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1" w:rsidRDefault="00651F51" w:rsidP="00EA4AEB">
      <w:pPr>
        <w:jc w:val="center"/>
        <w:rPr>
          <w:b/>
          <w:i/>
          <w:sz w:val="24"/>
          <w:szCs w:val="24"/>
        </w:rPr>
      </w:pPr>
      <w:r w:rsidRPr="00EA4AEB">
        <w:rPr>
          <w:b/>
          <w:i/>
          <w:sz w:val="24"/>
          <w:szCs w:val="24"/>
        </w:rPr>
        <w:t xml:space="preserve">В </w:t>
      </w:r>
      <w:r w:rsidR="006C6C24">
        <w:rPr>
          <w:b/>
          <w:i/>
          <w:sz w:val="24"/>
          <w:szCs w:val="24"/>
        </w:rPr>
        <w:t xml:space="preserve">Красноярске в </w:t>
      </w:r>
      <w:r w:rsidRPr="00EA4AEB">
        <w:rPr>
          <w:b/>
          <w:i/>
          <w:sz w:val="24"/>
          <w:szCs w:val="24"/>
        </w:rPr>
        <w:t>рамках VIII межрегиональной конференции "ЖКХ. Энергетика. Экология" состоялся круглый стол по опыту реализации программы капитального ремон</w:t>
      </w:r>
      <w:r w:rsidR="00EA4AEB">
        <w:rPr>
          <w:b/>
          <w:i/>
          <w:sz w:val="24"/>
          <w:szCs w:val="24"/>
        </w:rPr>
        <w:t>та в Красноярском крае</w:t>
      </w:r>
    </w:p>
    <w:p w:rsidR="00F469FB" w:rsidRPr="00EA4AEB" w:rsidRDefault="00F469FB" w:rsidP="00EA4AE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05pt;height:311.15pt">
            <v:imagedata r:id="rId5" o:title="IMG_0578"/>
          </v:shape>
        </w:pict>
      </w:r>
    </w:p>
    <w:p w:rsidR="00651F51" w:rsidRDefault="00651F51" w:rsidP="00651F51">
      <w:pPr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BD371C">
        <w:rPr>
          <w:sz w:val="24"/>
          <w:szCs w:val="24"/>
        </w:rPr>
        <w:t xml:space="preserve"> в обсуждении приняли руководители</w:t>
      </w:r>
      <w:r>
        <w:rPr>
          <w:sz w:val="24"/>
          <w:szCs w:val="24"/>
        </w:rPr>
        <w:t xml:space="preserve"> органов исполнительной власти </w:t>
      </w:r>
      <w:r w:rsidRPr="00BD371C">
        <w:rPr>
          <w:sz w:val="24"/>
          <w:szCs w:val="24"/>
        </w:rPr>
        <w:t>региона, депутаты Законодательного Собрания, главы муниципальных образований, члены президиума Общественного совета при Минстрое России, руководство Фонда капитального ремонта, эксперты</w:t>
      </w:r>
      <w:r w:rsidR="00227D6F">
        <w:rPr>
          <w:sz w:val="24"/>
          <w:szCs w:val="24"/>
        </w:rPr>
        <w:t xml:space="preserve"> и общественные деятели</w:t>
      </w:r>
      <w:r w:rsidRPr="00BD371C">
        <w:rPr>
          <w:sz w:val="24"/>
          <w:szCs w:val="24"/>
        </w:rPr>
        <w:t xml:space="preserve">. </w:t>
      </w:r>
    </w:p>
    <w:p w:rsidR="00651F51" w:rsidRDefault="00651F51" w:rsidP="00651F51">
      <w:pPr>
        <w:rPr>
          <w:sz w:val="24"/>
          <w:szCs w:val="24"/>
        </w:rPr>
      </w:pPr>
      <w:r>
        <w:rPr>
          <w:sz w:val="24"/>
          <w:szCs w:val="24"/>
        </w:rPr>
        <w:t xml:space="preserve">В ходе круглого стола участники выслушали доклады о социальных и этических основах организации проведения капремонта в действующем законодательстве, о практике применения надзорной деятельности при реализации </w:t>
      </w:r>
      <w:proofErr w:type="spellStart"/>
      <w:r>
        <w:rPr>
          <w:sz w:val="24"/>
          <w:szCs w:val="24"/>
        </w:rPr>
        <w:t>регпрограммы</w:t>
      </w:r>
      <w:proofErr w:type="spellEnd"/>
      <w:r>
        <w:rPr>
          <w:sz w:val="24"/>
          <w:szCs w:val="24"/>
        </w:rPr>
        <w:t xml:space="preserve">, главы </w:t>
      </w:r>
      <w:proofErr w:type="spellStart"/>
      <w:r>
        <w:rPr>
          <w:sz w:val="24"/>
          <w:szCs w:val="24"/>
        </w:rPr>
        <w:t>Лесосибирска</w:t>
      </w:r>
      <w:proofErr w:type="spellEnd"/>
      <w:r>
        <w:rPr>
          <w:sz w:val="24"/>
          <w:szCs w:val="24"/>
        </w:rPr>
        <w:t xml:space="preserve"> и Шарыпово изложили своё видение ситуации, озвучили проблемы и предложили варианты решения.</w:t>
      </w:r>
      <w:r w:rsidRPr="00BD371C">
        <w:rPr>
          <w:sz w:val="24"/>
          <w:szCs w:val="24"/>
        </w:rPr>
        <w:br/>
      </w:r>
      <w:r w:rsidRPr="00BD371C">
        <w:rPr>
          <w:sz w:val="24"/>
          <w:szCs w:val="24"/>
        </w:rPr>
        <w:br/>
        <w:t xml:space="preserve">Замминистра промышленности, энергетики и ЖКХ края </w:t>
      </w:r>
      <w:r w:rsidRPr="00EA4AEB">
        <w:rPr>
          <w:b/>
          <w:sz w:val="24"/>
          <w:szCs w:val="24"/>
        </w:rPr>
        <w:t>Евгений Гаврилов</w:t>
      </w:r>
      <w:r w:rsidRPr="00BD3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прокомментировал инициативу </w:t>
      </w:r>
      <w:r w:rsidRPr="00BD371C">
        <w:rPr>
          <w:sz w:val="24"/>
          <w:szCs w:val="24"/>
        </w:rPr>
        <w:t>Правительств</w:t>
      </w:r>
      <w:r>
        <w:rPr>
          <w:sz w:val="24"/>
          <w:szCs w:val="24"/>
        </w:rPr>
        <w:t>а</w:t>
      </w:r>
      <w:r w:rsidRPr="00BD371C">
        <w:rPr>
          <w:sz w:val="24"/>
          <w:szCs w:val="24"/>
        </w:rPr>
        <w:t xml:space="preserve"> Красноярского края, </w:t>
      </w:r>
      <w:r>
        <w:rPr>
          <w:sz w:val="24"/>
          <w:szCs w:val="24"/>
        </w:rPr>
        <w:t>согласно которой</w:t>
      </w:r>
      <w:r w:rsidRPr="00BD371C">
        <w:rPr>
          <w:sz w:val="24"/>
          <w:szCs w:val="24"/>
        </w:rPr>
        <w:t xml:space="preserve"> возможна передача средств, собранных </w:t>
      </w:r>
      <w:r>
        <w:rPr>
          <w:sz w:val="24"/>
          <w:szCs w:val="24"/>
        </w:rPr>
        <w:t xml:space="preserve">на капремонт в одном муниципалитете, </w:t>
      </w:r>
      <w:r w:rsidRPr="00BD371C">
        <w:rPr>
          <w:sz w:val="24"/>
          <w:szCs w:val="24"/>
        </w:rPr>
        <w:t>для проведения работ в других муниципали</w:t>
      </w:r>
      <w:r>
        <w:rPr>
          <w:sz w:val="24"/>
          <w:szCs w:val="24"/>
        </w:rPr>
        <w:t>тетах: «…</w:t>
      </w:r>
      <w:r w:rsidRPr="00BD371C">
        <w:rPr>
          <w:sz w:val="24"/>
          <w:szCs w:val="24"/>
        </w:rPr>
        <w:t>на сегодня в крае некоторые муниципалитеты не могут собрать нужный объём средств для покрытия всех расходов на капитальный ремонт, в то время как другие муниципалитеты имеют избыток таких средств</w:t>
      </w:r>
      <w:r>
        <w:rPr>
          <w:sz w:val="24"/>
          <w:szCs w:val="24"/>
        </w:rPr>
        <w:t xml:space="preserve">. </w:t>
      </w:r>
      <w:r w:rsidRPr="00BD371C">
        <w:rPr>
          <w:sz w:val="24"/>
          <w:szCs w:val="24"/>
        </w:rPr>
        <w:t>Для этого мы предлагаем законопроект, в котором допускается заимствование средств на возвратной основе из одного муниципалитета в другой – принцип "общего котла" в целом по субъекту</w:t>
      </w:r>
      <w:r>
        <w:rPr>
          <w:sz w:val="24"/>
          <w:szCs w:val="24"/>
        </w:rPr>
        <w:t>». </w:t>
      </w:r>
    </w:p>
    <w:p w:rsidR="00651F51" w:rsidRDefault="00651F51" w:rsidP="00651F51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фонда </w:t>
      </w:r>
      <w:r w:rsidRPr="00EA4AEB">
        <w:rPr>
          <w:b/>
          <w:sz w:val="24"/>
          <w:szCs w:val="24"/>
        </w:rPr>
        <w:t>Олег Смирнов</w:t>
      </w:r>
      <w:r>
        <w:rPr>
          <w:sz w:val="24"/>
          <w:szCs w:val="24"/>
        </w:rPr>
        <w:t xml:space="preserve"> изложил в целом ситуацию по реализации </w:t>
      </w:r>
      <w:r w:rsidR="00227D6F">
        <w:rPr>
          <w:sz w:val="24"/>
          <w:szCs w:val="24"/>
        </w:rPr>
        <w:t xml:space="preserve">программы и отметил: «… у </w:t>
      </w:r>
      <w:proofErr w:type="spellStart"/>
      <w:r w:rsidR="00227D6F" w:rsidRPr="00227D6F">
        <w:rPr>
          <w:sz w:val="24"/>
          <w:szCs w:val="24"/>
        </w:rPr>
        <w:t>регоператора</w:t>
      </w:r>
      <w:proofErr w:type="spellEnd"/>
      <w:r w:rsidR="00227D6F" w:rsidRPr="00227D6F">
        <w:rPr>
          <w:sz w:val="24"/>
          <w:szCs w:val="24"/>
        </w:rPr>
        <w:t xml:space="preserve"> Красноярского края не только самые большие </w:t>
      </w:r>
      <w:r w:rsidR="00227D6F" w:rsidRPr="00227D6F">
        <w:rPr>
          <w:sz w:val="24"/>
          <w:szCs w:val="24"/>
        </w:rPr>
        <w:lastRenderedPageBreak/>
        <w:t xml:space="preserve">планы, но и самое большое количество выполненных капитальных ремонтов по Сибирскому Федеральному округу. При том, что </w:t>
      </w:r>
      <w:r w:rsidR="00227D6F">
        <w:rPr>
          <w:sz w:val="24"/>
          <w:szCs w:val="24"/>
        </w:rPr>
        <w:t>наш</w:t>
      </w:r>
      <w:r w:rsidR="00227D6F" w:rsidRPr="00227D6F">
        <w:rPr>
          <w:sz w:val="24"/>
          <w:szCs w:val="24"/>
        </w:rPr>
        <w:t xml:space="preserve"> край имеет наибольшую территориальную протяженность, если исключить малонаселенную территорию республики Саха</w:t>
      </w:r>
      <w:r w:rsidR="00227D6F">
        <w:rPr>
          <w:sz w:val="24"/>
          <w:szCs w:val="24"/>
        </w:rPr>
        <w:t xml:space="preserve">. К примеру, соседние с нами Иркутская и Новосибирская области в прошлом 2018 году отремонтировали 280 и 729 </w:t>
      </w:r>
      <w:proofErr w:type="spellStart"/>
      <w:r w:rsidR="00227D6F">
        <w:rPr>
          <w:sz w:val="24"/>
          <w:szCs w:val="24"/>
        </w:rPr>
        <w:t>мкд</w:t>
      </w:r>
      <w:proofErr w:type="spellEnd"/>
      <w:r w:rsidR="00227D6F">
        <w:rPr>
          <w:sz w:val="24"/>
          <w:szCs w:val="24"/>
        </w:rPr>
        <w:t xml:space="preserve"> соответственно, а Красноярский край – 1012 </w:t>
      </w:r>
      <w:proofErr w:type="spellStart"/>
      <w:r w:rsidR="00227D6F">
        <w:rPr>
          <w:sz w:val="24"/>
          <w:szCs w:val="24"/>
        </w:rPr>
        <w:t>мкд</w:t>
      </w:r>
      <w:proofErr w:type="spellEnd"/>
      <w:r w:rsidR="00227D6F">
        <w:rPr>
          <w:sz w:val="24"/>
          <w:szCs w:val="24"/>
        </w:rPr>
        <w:t>».</w:t>
      </w:r>
    </w:p>
    <w:p w:rsidR="00EA26F6" w:rsidRDefault="00EA26F6" w:rsidP="00651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руководителя службы строительного надзора и жилищного контроля Красноярского края </w:t>
      </w:r>
      <w:r w:rsidRPr="00EA26F6">
        <w:rPr>
          <w:b/>
          <w:bCs/>
          <w:sz w:val="24"/>
          <w:szCs w:val="24"/>
        </w:rPr>
        <w:t>Людмила Бондаренко</w:t>
      </w:r>
      <w:r>
        <w:rPr>
          <w:bCs/>
          <w:sz w:val="24"/>
          <w:szCs w:val="24"/>
        </w:rPr>
        <w:t xml:space="preserve"> просила обратить особое внимание на </w:t>
      </w:r>
      <w:r w:rsidR="000114C2">
        <w:rPr>
          <w:bCs/>
          <w:sz w:val="24"/>
          <w:szCs w:val="24"/>
        </w:rPr>
        <w:t>взаимодействие муниципалитетов, управляющих компаний и подрядчиков при выполнении капитального ремонта. По её словам, в настоящее время их взаимодействие оставляет желать лучшего и предложила обязать УК участвовать в разработке проектно-сметной документации. Второй важной темой она отметила случаи нецелевого использования средств, которые находятся на специальных счетах</w:t>
      </w:r>
      <w:r w:rsidR="008C51F9">
        <w:rPr>
          <w:bCs/>
          <w:sz w:val="24"/>
          <w:szCs w:val="24"/>
        </w:rPr>
        <w:t>, и в связи с этим</w:t>
      </w:r>
      <w:r w:rsidR="00267179">
        <w:rPr>
          <w:bCs/>
          <w:sz w:val="24"/>
          <w:szCs w:val="24"/>
        </w:rPr>
        <w:t xml:space="preserve"> -</w:t>
      </w:r>
      <w:r w:rsidR="008C51F9">
        <w:rPr>
          <w:bCs/>
          <w:sz w:val="24"/>
          <w:szCs w:val="24"/>
        </w:rPr>
        <w:t xml:space="preserve"> необходимость контроля</w:t>
      </w:r>
      <w:r w:rsidR="000114C2">
        <w:rPr>
          <w:bCs/>
          <w:sz w:val="24"/>
          <w:szCs w:val="24"/>
        </w:rPr>
        <w:t xml:space="preserve">. </w:t>
      </w:r>
    </w:p>
    <w:p w:rsidR="00360F0D" w:rsidRPr="00EA4AEB" w:rsidRDefault="00360F0D" w:rsidP="00651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Так же обсудили вопросы замены лифтового и газового оборудования, так как эти виды работ капитального ремонта будут являться приоритетными в 2020/2022 годах.</w:t>
      </w:r>
    </w:p>
    <w:p w:rsidR="00AD05D4" w:rsidRPr="00A37342" w:rsidRDefault="00F469FB" w:rsidP="00A37342">
      <w:bookmarkStart w:id="0" w:name="_GoBack"/>
      <w:bookmarkEnd w:id="0"/>
      <w:r>
        <w:pict>
          <v:shape id="_x0000_i1032" type="#_x0000_t75" style="width:467.05pt;height:311.15pt">
            <v:imagedata r:id="rId6" o:title="IMG_0584"/>
          </v:shape>
        </w:pict>
      </w:r>
    </w:p>
    <w:sectPr w:rsidR="00AD05D4" w:rsidRPr="00A3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BEE"/>
    <w:multiLevelType w:val="multilevel"/>
    <w:tmpl w:val="C4C4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77723"/>
    <w:multiLevelType w:val="multilevel"/>
    <w:tmpl w:val="82F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8"/>
    <w:rsid w:val="000114C2"/>
    <w:rsid w:val="00227D6F"/>
    <w:rsid w:val="00267179"/>
    <w:rsid w:val="003467A4"/>
    <w:rsid w:val="00360F0D"/>
    <w:rsid w:val="00651F51"/>
    <w:rsid w:val="006C6C24"/>
    <w:rsid w:val="008701C0"/>
    <w:rsid w:val="008C51F9"/>
    <w:rsid w:val="00A37342"/>
    <w:rsid w:val="00A40A46"/>
    <w:rsid w:val="00AD05D4"/>
    <w:rsid w:val="00B523FD"/>
    <w:rsid w:val="00BD371C"/>
    <w:rsid w:val="00EA26F6"/>
    <w:rsid w:val="00EA4AEB"/>
    <w:rsid w:val="00EF3BB8"/>
    <w:rsid w:val="00F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AF65"/>
  <w15:chartTrackingRefBased/>
  <w15:docId w15:val="{1C3D0944-2A12-4BDD-81D7-68317E4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40A46"/>
    <w:rPr>
      <w:color w:val="0000FF"/>
      <w:u w:val="single"/>
    </w:rPr>
  </w:style>
  <w:style w:type="character" w:customStyle="1" w:styleId="g-buttonlabel">
    <w:name w:val="g-button__label"/>
    <w:basedOn w:val="a0"/>
    <w:rsid w:val="00A40A46"/>
  </w:style>
  <w:style w:type="paragraph" w:customStyle="1" w:styleId="b-pb-publication-bodylead">
    <w:name w:val="b-pb-publication-body__lead"/>
    <w:basedOn w:val="a"/>
    <w:rsid w:val="00A4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7865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004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0809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05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4737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8112">
                          <w:marLeft w:val="2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9006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261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039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6325">
                          <w:marLeft w:val="2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09731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93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23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33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Maksim Bryukhanov</cp:lastModifiedBy>
  <cp:revision>4</cp:revision>
  <dcterms:created xsi:type="dcterms:W3CDTF">2019-05-16T09:38:00Z</dcterms:created>
  <dcterms:modified xsi:type="dcterms:W3CDTF">2019-05-17T03:03:00Z</dcterms:modified>
</cp:coreProperties>
</file>